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AA19" w14:textId="1DEB2D4E" w:rsidR="00735DF5" w:rsidRDefault="00735DF5">
      <w:pPr>
        <w:rPr>
          <w:rFonts w:ascii="Arial" w:hAnsi="Arial" w:cs="Arial"/>
          <w:b/>
          <w:bCs/>
          <w:sz w:val="28"/>
          <w:szCs w:val="28"/>
        </w:rPr>
      </w:pPr>
      <w:r>
        <w:rPr>
          <w:rFonts w:ascii="Arial" w:hAnsi="Arial" w:cs="Arial"/>
          <w:b/>
          <w:bCs/>
          <w:noProof/>
          <w:sz w:val="28"/>
          <w:szCs w:val="28"/>
        </w:rPr>
        <w:drawing>
          <wp:anchor distT="0" distB="0" distL="114300" distR="114300" simplePos="0" relativeHeight="251659267" behindDoc="0" locked="0" layoutInCell="1" allowOverlap="1" wp14:anchorId="4B7BC534" wp14:editId="64A2BB7D">
            <wp:simplePos x="0" y="0"/>
            <wp:positionH relativeFrom="margin">
              <wp:posOffset>-635</wp:posOffset>
            </wp:positionH>
            <wp:positionV relativeFrom="paragraph">
              <wp:posOffset>-890270</wp:posOffset>
            </wp:positionV>
            <wp:extent cx="5761383" cy="1920247"/>
            <wp:effectExtent l="0" t="0" r="0" b="3810"/>
            <wp:wrapNone/>
            <wp:docPr id="230952732" name="Kép 6" descr="A képen szöveg, Betűtípus, Acélkék,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52732" name="Kép 6" descr="A képen szöveg, Betűtípus, Acélkék, képernyőkép látható&#10;&#10;Előfordulhat, hogy az AI által létrehozott tartalom helytelen."/>
                    <pic:cNvPicPr/>
                  </pic:nvPicPr>
                  <pic:blipFill>
                    <a:blip r:embed="rId7">
                      <a:extLst>
                        <a:ext uri="{28A0092B-C50C-407E-A947-70E740481C1C}">
                          <a14:useLocalDpi xmlns:a14="http://schemas.microsoft.com/office/drawing/2010/main" val="0"/>
                        </a:ext>
                      </a:extLst>
                    </a:blip>
                    <a:stretch>
                      <a:fillRect/>
                    </a:stretch>
                  </pic:blipFill>
                  <pic:spPr>
                    <a:xfrm>
                      <a:off x="0" y="0"/>
                      <a:ext cx="5761383" cy="1920247"/>
                    </a:xfrm>
                    <a:prstGeom prst="rect">
                      <a:avLst/>
                    </a:prstGeom>
                  </pic:spPr>
                </pic:pic>
              </a:graphicData>
            </a:graphic>
            <wp14:sizeRelH relativeFrom="margin">
              <wp14:pctWidth>0</wp14:pctWidth>
            </wp14:sizeRelH>
            <wp14:sizeRelV relativeFrom="margin">
              <wp14:pctHeight>0</wp14:pctHeight>
            </wp14:sizeRelV>
          </wp:anchor>
        </w:drawing>
      </w:r>
    </w:p>
    <w:p w14:paraId="506ACDB1" w14:textId="71990C42" w:rsidR="00735DF5" w:rsidRDefault="00735DF5">
      <w:pPr>
        <w:rPr>
          <w:rFonts w:ascii="Arial" w:hAnsi="Arial" w:cs="Arial"/>
          <w:b/>
          <w:bCs/>
          <w:sz w:val="28"/>
          <w:szCs w:val="28"/>
        </w:rPr>
      </w:pPr>
    </w:p>
    <w:p w14:paraId="41F09EF2" w14:textId="77777777" w:rsidR="00735DF5" w:rsidRDefault="00735DF5">
      <w:pPr>
        <w:rPr>
          <w:rFonts w:ascii="Arial" w:hAnsi="Arial" w:cs="Arial"/>
          <w:b/>
          <w:bCs/>
          <w:sz w:val="28"/>
          <w:szCs w:val="28"/>
        </w:rPr>
      </w:pPr>
    </w:p>
    <w:p w14:paraId="0D08F8C0" w14:textId="0A92163E" w:rsidR="00735DF5" w:rsidRDefault="00735DF5">
      <w:pPr>
        <w:rPr>
          <w:rFonts w:ascii="Arial" w:hAnsi="Arial" w:cs="Arial"/>
          <w:b/>
          <w:bCs/>
          <w:sz w:val="28"/>
          <w:szCs w:val="28"/>
        </w:rPr>
      </w:pPr>
    </w:p>
    <w:p w14:paraId="3CF157B1" w14:textId="0B3B67C0" w:rsidR="00967E60" w:rsidRPr="00176ABF" w:rsidRDefault="00082E4D">
      <w:pPr>
        <w:rPr>
          <w:rFonts w:ascii="Arial" w:hAnsi="Arial" w:cs="Arial"/>
          <w:b/>
          <w:bCs/>
          <w:sz w:val="28"/>
          <w:szCs w:val="28"/>
        </w:rPr>
      </w:pPr>
      <w:r>
        <w:rPr>
          <w:rFonts w:ascii="Arial" w:hAnsi="Arial" w:cs="Arial"/>
          <w:b/>
          <w:bCs/>
          <w:sz w:val="28"/>
          <w:szCs w:val="28"/>
        </w:rPr>
        <w:t xml:space="preserve">Start </w:t>
      </w:r>
      <w:r w:rsidR="00EE0979">
        <w:rPr>
          <w:rFonts w:ascii="Arial" w:hAnsi="Arial" w:cs="Arial"/>
          <w:b/>
          <w:bCs/>
          <w:sz w:val="28"/>
          <w:szCs w:val="28"/>
        </w:rPr>
        <w:t>5+5</w:t>
      </w:r>
      <w:r>
        <w:rPr>
          <w:rFonts w:ascii="Arial" w:hAnsi="Arial" w:cs="Arial"/>
          <w:b/>
          <w:bCs/>
          <w:sz w:val="28"/>
          <w:szCs w:val="28"/>
        </w:rPr>
        <w:t xml:space="preserve"> promóció ismertető </w:t>
      </w:r>
    </w:p>
    <w:p w14:paraId="19A7DF95" w14:textId="3F7F9E5D" w:rsidR="00513775" w:rsidRPr="00176ABF" w:rsidRDefault="00513775" w:rsidP="009010BB">
      <w:pPr>
        <w:jc w:val="both"/>
        <w:rPr>
          <w:rFonts w:ascii="Arial" w:hAnsi="Arial" w:cs="Arial"/>
        </w:rPr>
      </w:pPr>
    </w:p>
    <w:p w14:paraId="30F009BA" w14:textId="40363CE7" w:rsidR="00082E4D" w:rsidRDefault="009010BB" w:rsidP="009010BB">
      <w:pPr>
        <w:jc w:val="both"/>
        <w:rPr>
          <w:rFonts w:ascii="Arial" w:hAnsi="Arial" w:cs="Arial"/>
        </w:rPr>
      </w:pPr>
      <w:r w:rsidRPr="00176ABF">
        <w:rPr>
          <w:rFonts w:ascii="Arial" w:hAnsi="Arial" w:cs="Arial"/>
        </w:rPr>
        <w:t xml:space="preserve">A </w:t>
      </w:r>
      <w:r w:rsidRPr="00176ABF">
        <w:rPr>
          <w:rFonts w:ascii="Arial" w:hAnsi="Arial" w:cs="Arial"/>
          <w:b/>
          <w:bCs/>
        </w:rPr>
        <w:t>Kisfaludy Turisztikai Hitelközpont</w:t>
      </w:r>
      <w:r w:rsidRPr="00176ABF">
        <w:rPr>
          <w:rFonts w:ascii="Arial" w:hAnsi="Arial" w:cs="Arial"/>
        </w:rPr>
        <w:t xml:space="preserve"> (KTH) </w:t>
      </w:r>
      <w:r w:rsidR="002502BA">
        <w:rPr>
          <w:rFonts w:ascii="Arial" w:hAnsi="Arial" w:cs="Arial"/>
        </w:rPr>
        <w:t>2025. október</w:t>
      </w:r>
      <w:r w:rsidR="00082E4D">
        <w:rPr>
          <w:rFonts w:ascii="Arial" w:hAnsi="Arial" w:cs="Arial"/>
        </w:rPr>
        <w:t>ében</w:t>
      </w:r>
      <w:r w:rsidR="002502BA">
        <w:rPr>
          <w:rFonts w:ascii="Arial" w:hAnsi="Arial" w:cs="Arial"/>
        </w:rPr>
        <w:t xml:space="preserve"> </w:t>
      </w:r>
      <w:r w:rsidR="00082E4D">
        <w:rPr>
          <w:rFonts w:ascii="Arial" w:hAnsi="Arial" w:cs="Arial"/>
        </w:rPr>
        <w:t xml:space="preserve">megkezdte a </w:t>
      </w:r>
      <w:r w:rsidR="00082E4D" w:rsidRPr="00143C63">
        <w:rPr>
          <w:rFonts w:ascii="Arial" w:hAnsi="Arial" w:cs="Arial"/>
          <w:b/>
          <w:bCs/>
        </w:rPr>
        <w:t xml:space="preserve">START Beruházási és Forgóeszköz kölcsönök </w:t>
      </w:r>
      <w:r w:rsidR="00082E4D">
        <w:rPr>
          <w:rFonts w:ascii="Arial" w:hAnsi="Arial" w:cs="Arial"/>
        </w:rPr>
        <w:t>értékesítését</w:t>
      </w:r>
      <w:r w:rsidR="002502BA">
        <w:rPr>
          <w:rFonts w:ascii="Arial" w:hAnsi="Arial" w:cs="Arial"/>
        </w:rPr>
        <w:t xml:space="preserve">, amely </w:t>
      </w:r>
      <w:r w:rsidRPr="00176ABF">
        <w:rPr>
          <w:rFonts w:ascii="Arial" w:hAnsi="Arial" w:cs="Arial"/>
        </w:rPr>
        <w:t xml:space="preserve">a hazai turisztikai szektor szolgáltatói számára kínál </w:t>
      </w:r>
      <w:r w:rsidR="00082E4D" w:rsidRPr="00082E4D">
        <w:rPr>
          <w:rFonts w:ascii="Arial" w:hAnsi="Arial" w:cs="Arial"/>
        </w:rPr>
        <w:t>egyedülállóan kedvező</w:t>
      </w:r>
      <w:r w:rsidR="00143C63">
        <w:rPr>
          <w:rFonts w:ascii="Arial" w:hAnsi="Arial" w:cs="Arial"/>
        </w:rPr>
        <w:t>,</w:t>
      </w:r>
      <w:r w:rsidR="00082E4D" w:rsidRPr="00082E4D">
        <w:rPr>
          <w:rFonts w:ascii="Arial" w:hAnsi="Arial" w:cs="Arial"/>
        </w:rPr>
        <w:t xml:space="preserve"> </w:t>
      </w:r>
      <w:r w:rsidR="00082E4D" w:rsidRPr="00143C63">
        <w:rPr>
          <w:rFonts w:ascii="Arial" w:hAnsi="Arial" w:cs="Arial"/>
          <w:b/>
          <w:bCs/>
        </w:rPr>
        <w:t>2,5%-os fix kamat</w:t>
      </w:r>
      <w:r w:rsidR="00082E4D">
        <w:rPr>
          <w:rFonts w:ascii="Arial" w:hAnsi="Arial" w:cs="Arial"/>
        </w:rPr>
        <w:t>ozású</w:t>
      </w:r>
      <w:r w:rsidR="00082E4D" w:rsidRPr="00082E4D">
        <w:rPr>
          <w:rFonts w:ascii="Arial" w:hAnsi="Arial" w:cs="Arial"/>
        </w:rPr>
        <w:t xml:space="preserve">, </w:t>
      </w:r>
      <w:r w:rsidR="00082E4D" w:rsidRPr="00143C63">
        <w:rPr>
          <w:rFonts w:ascii="Arial" w:hAnsi="Arial" w:cs="Arial"/>
          <w:b/>
          <w:bCs/>
        </w:rPr>
        <w:t>fedezet nélkül</w:t>
      </w:r>
      <w:r w:rsidR="00082E4D" w:rsidRPr="00082E4D">
        <w:rPr>
          <w:rFonts w:ascii="Arial" w:hAnsi="Arial" w:cs="Arial"/>
        </w:rPr>
        <w:t xml:space="preserve"> igényelhet</w:t>
      </w:r>
      <w:r w:rsidR="00082E4D">
        <w:rPr>
          <w:rFonts w:ascii="Arial" w:hAnsi="Arial" w:cs="Arial"/>
        </w:rPr>
        <w:t>ő</w:t>
      </w:r>
      <w:r w:rsidRPr="00176ABF">
        <w:rPr>
          <w:rFonts w:ascii="Arial" w:hAnsi="Arial" w:cs="Arial"/>
        </w:rPr>
        <w:t xml:space="preserve"> </w:t>
      </w:r>
      <w:r w:rsidR="00082E4D">
        <w:rPr>
          <w:rFonts w:ascii="Arial" w:hAnsi="Arial" w:cs="Arial"/>
        </w:rPr>
        <w:t xml:space="preserve">finanszírozási lehetőséget. </w:t>
      </w:r>
      <w:r w:rsidR="00082E4D" w:rsidRPr="00082E4D">
        <w:rPr>
          <w:rFonts w:ascii="Arial" w:hAnsi="Arial" w:cs="Arial"/>
        </w:rPr>
        <w:t xml:space="preserve">A program különlegessége, hogy nemcsak cégek, hanem adószámos magánszemélyek és egyéni vállalkozók is </w:t>
      </w:r>
      <w:r w:rsidR="00143C63">
        <w:rPr>
          <w:rFonts w:ascii="Arial" w:hAnsi="Arial" w:cs="Arial"/>
        </w:rPr>
        <w:t>igényelhetik</w:t>
      </w:r>
      <w:r w:rsidR="00082E4D" w:rsidRPr="00082E4D">
        <w:rPr>
          <w:rFonts w:ascii="Arial" w:hAnsi="Arial" w:cs="Arial"/>
        </w:rPr>
        <w:t xml:space="preserve">. </w:t>
      </w:r>
    </w:p>
    <w:p w14:paraId="41BB4ADC" w14:textId="7FC8F016" w:rsidR="002502BA" w:rsidRDefault="00143C63" w:rsidP="009010BB">
      <w:pPr>
        <w:jc w:val="both"/>
        <w:rPr>
          <w:rFonts w:ascii="Arial" w:hAnsi="Arial" w:cs="Arial"/>
        </w:rPr>
      </w:pPr>
      <w:r w:rsidRPr="00064491">
        <w:rPr>
          <w:rFonts w:ascii="Arial" w:hAnsi="Arial" w:cs="Arial"/>
        </w:rPr>
        <w:t>A</w:t>
      </w:r>
      <w:r>
        <w:rPr>
          <w:rFonts w:ascii="Arial" w:hAnsi="Arial" w:cs="Arial"/>
        </w:rPr>
        <w:t xml:space="preserve"> KTH Start kölcsönök mellett </w:t>
      </w:r>
      <w:r w:rsidRPr="00143C63">
        <w:rPr>
          <w:rFonts w:ascii="Arial" w:hAnsi="Arial" w:cs="Arial"/>
          <w:b/>
          <w:bCs/>
        </w:rPr>
        <w:t xml:space="preserve">2026. </w:t>
      </w:r>
      <w:r w:rsidR="00EE0979">
        <w:rPr>
          <w:rFonts w:ascii="Arial" w:hAnsi="Arial" w:cs="Arial"/>
          <w:b/>
          <w:bCs/>
        </w:rPr>
        <w:t>márciusban</w:t>
      </w:r>
      <w:r w:rsidRPr="00143C63">
        <w:rPr>
          <w:rFonts w:ascii="Arial" w:hAnsi="Arial" w:cs="Arial"/>
          <w:b/>
          <w:bCs/>
        </w:rPr>
        <w:t xml:space="preserve"> induló </w:t>
      </w:r>
      <w:r w:rsidR="00EE0979">
        <w:rPr>
          <w:rFonts w:ascii="Arial" w:hAnsi="Arial" w:cs="Arial"/>
          <w:b/>
          <w:bCs/>
        </w:rPr>
        <w:t>5+5</w:t>
      </w:r>
      <w:r w:rsidRPr="00143C63">
        <w:rPr>
          <w:rFonts w:ascii="Arial" w:hAnsi="Arial" w:cs="Arial"/>
          <w:b/>
          <w:bCs/>
        </w:rPr>
        <w:t xml:space="preserve"> promóció keretében</w:t>
      </w:r>
      <w:r w:rsidRPr="00143C63">
        <w:rPr>
          <w:rFonts w:ascii="Arial" w:hAnsi="Arial" w:cs="Arial"/>
        </w:rPr>
        <w:t xml:space="preserve"> </w:t>
      </w:r>
      <w:r w:rsidRPr="00143C63">
        <w:rPr>
          <w:rFonts w:ascii="Arial" w:hAnsi="Arial" w:cs="Arial"/>
          <w:b/>
          <w:bCs/>
        </w:rPr>
        <w:t xml:space="preserve">az </w:t>
      </w:r>
      <w:r w:rsidR="00EE0979">
        <w:rPr>
          <w:rFonts w:ascii="Arial" w:hAnsi="Arial" w:cs="Arial"/>
          <w:b/>
          <w:bCs/>
        </w:rPr>
        <w:t xml:space="preserve">5 </w:t>
      </w:r>
      <w:r w:rsidRPr="00143C63">
        <w:rPr>
          <w:rFonts w:ascii="Arial" w:hAnsi="Arial" w:cs="Arial"/>
          <w:b/>
          <w:bCs/>
        </w:rPr>
        <w:t xml:space="preserve">millió forint Start Beruházási vagy Forgóeszköz hiteligénylésekhez </w:t>
      </w:r>
      <w:r w:rsidRPr="00143C63">
        <w:rPr>
          <w:rFonts w:ascii="Arial" w:hAnsi="Arial" w:cs="Arial"/>
        </w:rPr>
        <w:t xml:space="preserve">a Kisfaludy2030 Zrt.-nél további, </w:t>
      </w:r>
      <w:r w:rsidR="00EE0979" w:rsidRPr="00EE0979">
        <w:rPr>
          <w:rFonts w:ascii="Arial" w:hAnsi="Arial" w:cs="Arial"/>
          <w:b/>
          <w:bCs/>
        </w:rPr>
        <w:t>5</w:t>
      </w:r>
      <w:r w:rsidRPr="00143C63">
        <w:rPr>
          <w:rFonts w:ascii="Arial" w:hAnsi="Arial" w:cs="Arial"/>
          <w:b/>
          <w:bCs/>
        </w:rPr>
        <w:t xml:space="preserve"> millió forint vissza nem térítendő állami támogatás is igényelhető.</w:t>
      </w:r>
      <w:r w:rsidRPr="00143C63">
        <w:rPr>
          <w:rFonts w:ascii="Arial" w:hAnsi="Arial" w:cs="Arial"/>
        </w:rPr>
        <w:t xml:space="preserve"> </w:t>
      </w:r>
      <w:r w:rsidR="004C6F9C">
        <w:rPr>
          <w:rFonts w:ascii="Arial" w:hAnsi="Arial" w:cs="Arial"/>
        </w:rPr>
        <w:t xml:space="preserve">A konstrukció kölcsön része, igényelhető forgóeszköz (3 éves futamidejű) </w:t>
      </w:r>
      <w:r w:rsidR="00D65B48">
        <w:rPr>
          <w:rFonts w:ascii="Arial" w:hAnsi="Arial" w:cs="Arial"/>
        </w:rPr>
        <w:t>és beruházási (5 éves futamidejű) változatban is.</w:t>
      </w:r>
    </w:p>
    <w:p w14:paraId="09ECC1DD" w14:textId="77777777" w:rsidR="00EE0979" w:rsidRDefault="00143C63" w:rsidP="00EE0979">
      <w:pPr>
        <w:jc w:val="both"/>
        <w:rPr>
          <w:rFonts w:ascii="Arial" w:hAnsi="Arial" w:cs="Arial"/>
        </w:rPr>
      </w:pPr>
      <w:r>
        <w:rPr>
          <w:rFonts w:ascii="Arial" w:hAnsi="Arial" w:cs="Arial"/>
        </w:rPr>
        <w:t>A</w:t>
      </w:r>
      <w:r w:rsidR="00EE0979">
        <w:rPr>
          <w:rFonts w:ascii="Arial" w:hAnsi="Arial" w:cs="Arial"/>
        </w:rPr>
        <w:t xml:space="preserve">z </w:t>
      </w:r>
      <w:r w:rsidR="00EE0979" w:rsidRPr="00064491">
        <w:rPr>
          <w:rFonts w:ascii="Arial" w:hAnsi="Arial" w:cs="Arial"/>
          <w:b/>
          <w:bCs/>
        </w:rPr>
        <w:t>5+5</w:t>
      </w:r>
      <w:r>
        <w:rPr>
          <w:rFonts w:ascii="Arial" w:hAnsi="Arial" w:cs="Arial"/>
        </w:rPr>
        <w:t xml:space="preserve"> promóciót </w:t>
      </w:r>
      <w:r w:rsidR="002502BA">
        <w:rPr>
          <w:rFonts w:ascii="Arial" w:hAnsi="Arial" w:cs="Arial"/>
        </w:rPr>
        <w:t>azok a turisztikai szolgáltatók igényelhetik, akik</w:t>
      </w:r>
      <w:r w:rsidR="00EE0979">
        <w:rPr>
          <w:rFonts w:ascii="Arial" w:hAnsi="Arial" w:cs="Arial"/>
        </w:rPr>
        <w:t xml:space="preserve"> </w:t>
      </w:r>
      <w:r w:rsidR="004C6F9C" w:rsidRPr="004C6F9C">
        <w:rPr>
          <w:rFonts w:ascii="Arial" w:hAnsi="Arial" w:cs="Arial"/>
        </w:rPr>
        <w:t>megfelelnek</w:t>
      </w:r>
    </w:p>
    <w:p w14:paraId="0E994EBD" w14:textId="5AD5EB50" w:rsidR="00340C7F" w:rsidRPr="00EE0979" w:rsidRDefault="004C6F9C" w:rsidP="00EE0979">
      <w:pPr>
        <w:pStyle w:val="Listaszerbekezds"/>
        <w:numPr>
          <w:ilvl w:val="0"/>
          <w:numId w:val="15"/>
        </w:numPr>
        <w:jc w:val="both"/>
        <w:rPr>
          <w:rFonts w:ascii="Arial" w:hAnsi="Arial" w:cs="Arial"/>
        </w:rPr>
      </w:pPr>
      <w:r w:rsidRPr="00EE0979">
        <w:rPr>
          <w:rFonts w:ascii="Arial" w:hAnsi="Arial" w:cs="Arial"/>
        </w:rPr>
        <w:t>a START kölcsön Termékleírásában rögzített igénylési feltételeknek és</w:t>
      </w:r>
    </w:p>
    <w:p w14:paraId="6F157EDA" w14:textId="644DABB7" w:rsidR="00EE0979" w:rsidRPr="00EE0979" w:rsidRDefault="00EE0979" w:rsidP="00EE0979">
      <w:pPr>
        <w:pStyle w:val="Listaszerbekezds"/>
        <w:numPr>
          <w:ilvl w:val="0"/>
          <w:numId w:val="15"/>
        </w:numPr>
        <w:jc w:val="both"/>
        <w:rPr>
          <w:rFonts w:ascii="Arial" w:hAnsi="Arial" w:cs="Arial"/>
        </w:rPr>
      </w:pPr>
      <w:r w:rsidRPr="00EE0979">
        <w:rPr>
          <w:rFonts w:ascii="Arial" w:hAnsi="Arial" w:cs="Arial"/>
        </w:rPr>
        <w:t xml:space="preserve">a Magyar Turisztikai Ügynökség Zrt., mint a Nemzetgazdasági Minisztérium kezelő szerve és a Kisfaludy2030 Turisztikai Fejlesztő Nonprofit Zrt. támogatási felhívásában foglaltaknak </w:t>
      </w:r>
      <w:r w:rsidR="00064491">
        <w:rPr>
          <w:rFonts w:ascii="Arial" w:hAnsi="Arial" w:cs="Arial"/>
        </w:rPr>
        <w:t>(</w:t>
      </w:r>
      <w:r w:rsidRPr="00EE0979">
        <w:rPr>
          <w:rFonts w:ascii="Arial" w:hAnsi="Arial" w:cs="Arial"/>
        </w:rPr>
        <w:t>Kiegészítő támogatás a KTH START beruházási vagy forgóeszköz kölcsönhöz</w:t>
      </w:r>
      <w:r>
        <w:rPr>
          <w:rFonts w:ascii="Arial" w:hAnsi="Arial" w:cs="Arial"/>
        </w:rPr>
        <w:t xml:space="preserve"> </w:t>
      </w:r>
      <w:r w:rsidR="00064491">
        <w:rPr>
          <w:rFonts w:ascii="Arial" w:hAnsi="Arial" w:cs="Arial"/>
        </w:rPr>
        <w:t>–</w:t>
      </w:r>
      <w:r>
        <w:rPr>
          <w:rFonts w:ascii="Arial" w:hAnsi="Arial" w:cs="Arial"/>
        </w:rPr>
        <w:t xml:space="preserve"> </w:t>
      </w:r>
      <w:r w:rsidRPr="00064491">
        <w:rPr>
          <w:rFonts w:ascii="Arial" w:hAnsi="Arial" w:cs="Arial"/>
          <w:b/>
          <w:bCs/>
        </w:rPr>
        <w:t>ÉTTERMEK</w:t>
      </w:r>
      <w:r w:rsidR="00064491">
        <w:rPr>
          <w:rFonts w:ascii="Arial" w:hAnsi="Arial" w:cs="Arial"/>
        </w:rPr>
        <w:t>)</w:t>
      </w:r>
    </w:p>
    <w:p w14:paraId="039C8A48" w14:textId="523E1285" w:rsidR="00724378" w:rsidRPr="00A67AC8" w:rsidRDefault="00724378" w:rsidP="00176ABF">
      <w:pPr>
        <w:rPr>
          <w:rFonts w:cs="Arial"/>
          <w:b/>
          <w:bCs/>
          <w:color w:val="F56E41"/>
          <w:sz w:val="44"/>
          <w:szCs w:val="44"/>
        </w:rPr>
      </w:pPr>
      <w:r w:rsidRPr="00176ABF">
        <w:rPr>
          <w:rFonts w:ascii="Arial" w:hAnsi="Arial" w:cs="Arial"/>
          <w:b/>
          <w:bCs/>
          <w:color w:val="F56E41"/>
          <w:sz w:val="40"/>
          <w:szCs w:val="40"/>
        </w:rPr>
        <w:t>Milyen célra vehető fel KTH START kölcsön</w:t>
      </w:r>
      <w:r w:rsidR="000579C7" w:rsidRPr="00176ABF">
        <w:rPr>
          <w:rFonts w:ascii="Arial" w:hAnsi="Arial" w:cs="Arial"/>
          <w:b/>
          <w:bCs/>
          <w:color w:val="F56E41"/>
          <w:sz w:val="40"/>
          <w:szCs w:val="40"/>
        </w:rPr>
        <w:t>?</w:t>
      </w:r>
      <w:r w:rsidR="009465D3" w:rsidRPr="00D65B48">
        <w:rPr>
          <w:rStyle w:val="Lbjegyzet-hivatkozs"/>
          <w:rFonts w:ascii="Arial" w:hAnsi="Arial" w:cs="Arial"/>
          <w:color w:val="F56E41"/>
          <w:sz w:val="32"/>
          <w:szCs w:val="32"/>
        </w:rPr>
        <w:footnoteReference w:id="1"/>
      </w:r>
    </w:p>
    <w:p w14:paraId="39A50656" w14:textId="0BD28CED" w:rsidR="004F20F5" w:rsidRPr="00176ABF" w:rsidRDefault="004F20F5" w:rsidP="004F20F5">
      <w:pPr>
        <w:jc w:val="both"/>
        <w:rPr>
          <w:rFonts w:ascii="Arial" w:hAnsi="Arial" w:cs="Arial"/>
        </w:rPr>
      </w:pPr>
      <w:r w:rsidRPr="00176ABF">
        <w:rPr>
          <w:rFonts w:ascii="Arial" w:hAnsi="Arial" w:cs="Arial"/>
        </w:rPr>
        <w:t xml:space="preserve">A </w:t>
      </w:r>
      <w:r w:rsidR="00704679" w:rsidRPr="00176ABF">
        <w:rPr>
          <w:rFonts w:ascii="Arial" w:hAnsi="Arial" w:cs="Arial"/>
        </w:rPr>
        <w:t>kölcsönből</w:t>
      </w:r>
      <w:r w:rsidRPr="00176ABF">
        <w:rPr>
          <w:rFonts w:ascii="Arial" w:hAnsi="Arial" w:cs="Arial"/>
        </w:rPr>
        <w:t xml:space="preserve"> olyan cél finanszírozása lehetséges, ahol a finanszírozás tárgya egyértelműen kapcsolódik az Ügyfél által végzett turisztikai tevékenységhez.</w:t>
      </w:r>
    </w:p>
    <w:p w14:paraId="6D27E4E3" w14:textId="11A406EE" w:rsidR="004F20F5" w:rsidRPr="00176ABF" w:rsidRDefault="00DA44CB" w:rsidP="00E61C40">
      <w:pPr>
        <w:ind w:left="360"/>
        <w:jc w:val="both"/>
        <w:rPr>
          <w:rFonts w:ascii="Arial" w:hAnsi="Arial" w:cs="Arial"/>
          <w:b/>
          <w:bCs/>
          <w:color w:val="F56E41"/>
          <w:sz w:val="28"/>
          <w:szCs w:val="28"/>
        </w:rPr>
      </w:pPr>
      <w:r w:rsidRPr="00176ABF">
        <w:rPr>
          <w:rFonts w:ascii="Arial" w:hAnsi="Arial" w:cs="Arial"/>
          <w:b/>
          <w:bCs/>
          <w:color w:val="F56E41"/>
          <w:sz w:val="28"/>
          <w:szCs w:val="28"/>
        </w:rPr>
        <w:t>Forgóeszköz kölcsön esetén p</w:t>
      </w:r>
      <w:r w:rsidR="004F20F5" w:rsidRPr="00176ABF">
        <w:rPr>
          <w:rFonts w:ascii="Arial" w:hAnsi="Arial" w:cs="Arial"/>
          <w:b/>
          <w:bCs/>
          <w:color w:val="F56E41"/>
          <w:sz w:val="28"/>
          <w:szCs w:val="28"/>
        </w:rPr>
        <w:t>éldául:</w:t>
      </w:r>
    </w:p>
    <w:p w14:paraId="173119E8" w14:textId="77777777" w:rsidR="00B837B6" w:rsidRPr="00176ABF" w:rsidRDefault="004F20F5" w:rsidP="00606F87">
      <w:pPr>
        <w:pStyle w:val="Listaszerbekezds"/>
        <w:numPr>
          <w:ilvl w:val="0"/>
          <w:numId w:val="8"/>
        </w:numPr>
        <w:jc w:val="both"/>
        <w:rPr>
          <w:rFonts w:ascii="Arial" w:hAnsi="Arial" w:cs="Arial"/>
        </w:rPr>
      </w:pPr>
      <w:r w:rsidRPr="00176ABF">
        <w:rPr>
          <w:rFonts w:ascii="Arial" w:hAnsi="Arial" w:cs="Arial"/>
          <w:b/>
          <w:bCs/>
        </w:rPr>
        <w:t>Értékesítés, szolgáltatási színvonal emelése</w:t>
      </w:r>
      <w:r w:rsidRPr="00176ABF">
        <w:rPr>
          <w:rFonts w:ascii="Arial" w:hAnsi="Arial" w:cs="Arial"/>
        </w:rPr>
        <w:t xml:space="preserve"> (digitalizáció szintjének emelése, foglalást támogató szoftver vásárlás, online jelenlét fokozása, honlap, marketing kiadások finanszírozása, szakmai továbbképzések, rendezvények költsége).</w:t>
      </w:r>
    </w:p>
    <w:p w14:paraId="52935A23" w14:textId="0E1D5ACD" w:rsidR="00B837B6" w:rsidRPr="00176ABF" w:rsidRDefault="004F20F5" w:rsidP="00606F87">
      <w:pPr>
        <w:pStyle w:val="Listaszerbekezds"/>
        <w:numPr>
          <w:ilvl w:val="0"/>
          <w:numId w:val="9"/>
        </w:numPr>
        <w:jc w:val="both"/>
        <w:rPr>
          <w:rFonts w:ascii="Arial" w:hAnsi="Arial" w:cs="Arial"/>
        </w:rPr>
      </w:pPr>
      <w:r w:rsidRPr="00176ABF">
        <w:rPr>
          <w:rFonts w:ascii="Arial" w:hAnsi="Arial" w:cs="Arial"/>
          <w:b/>
          <w:bCs/>
        </w:rPr>
        <w:lastRenderedPageBreak/>
        <w:t>Működési költségek</w:t>
      </w:r>
      <w:r w:rsidRPr="00176ABF">
        <w:rPr>
          <w:rFonts w:ascii="Arial" w:hAnsi="Arial" w:cs="Arial"/>
        </w:rPr>
        <w:t xml:space="preserve"> (készlet, anyag, áru, kisértékű eszköz beszerzése, igénybe vett szolgáltatások, közüzemi díjak, egyéb rezsiköltségek) </w:t>
      </w:r>
      <w:r w:rsidRPr="00176ABF">
        <w:rPr>
          <w:rFonts w:ascii="Arial" w:hAnsi="Arial" w:cs="Arial"/>
          <w:b/>
          <w:bCs/>
        </w:rPr>
        <w:t>finanszírozása</w:t>
      </w:r>
      <w:r w:rsidRPr="00176ABF">
        <w:rPr>
          <w:rFonts w:ascii="Arial" w:hAnsi="Arial" w:cs="Arial"/>
        </w:rPr>
        <w:t>.</w:t>
      </w:r>
    </w:p>
    <w:p w14:paraId="0E82B1E1" w14:textId="6EF54635" w:rsidR="00724378" w:rsidRPr="00176ABF" w:rsidRDefault="004F20F5" w:rsidP="00606F87">
      <w:pPr>
        <w:pStyle w:val="Listaszerbekezds"/>
        <w:numPr>
          <w:ilvl w:val="0"/>
          <w:numId w:val="9"/>
        </w:numPr>
        <w:jc w:val="both"/>
        <w:rPr>
          <w:rFonts w:ascii="Arial" w:hAnsi="Arial" w:cs="Arial"/>
        </w:rPr>
      </w:pPr>
      <w:r w:rsidRPr="00176ABF">
        <w:rPr>
          <w:rFonts w:ascii="Arial" w:hAnsi="Arial" w:cs="Arial"/>
          <w:b/>
          <w:bCs/>
        </w:rPr>
        <w:t>Munkaerővel kapcsolatos költségek</w:t>
      </w:r>
      <w:r w:rsidRPr="00176ABF">
        <w:rPr>
          <w:rFonts w:ascii="Arial" w:hAnsi="Arial" w:cs="Arial"/>
        </w:rPr>
        <w:t xml:space="preserve"> (bér, bérjárulék, megbízásos jogviszony alapján fizetendő költségek) </w:t>
      </w:r>
      <w:r w:rsidRPr="00176ABF">
        <w:rPr>
          <w:rFonts w:ascii="Arial" w:hAnsi="Arial" w:cs="Arial"/>
          <w:b/>
          <w:bCs/>
        </w:rPr>
        <w:t>finanszírozása</w:t>
      </w:r>
      <w:r w:rsidRPr="00176ABF">
        <w:rPr>
          <w:rFonts w:ascii="Arial" w:hAnsi="Arial" w:cs="Arial"/>
        </w:rPr>
        <w:t>.</w:t>
      </w:r>
    </w:p>
    <w:p w14:paraId="7F4CB7EB" w14:textId="77777777" w:rsidR="006129E0" w:rsidRPr="00176ABF" w:rsidRDefault="006129E0" w:rsidP="00E61C40">
      <w:pPr>
        <w:ind w:left="360"/>
        <w:jc w:val="both"/>
        <w:rPr>
          <w:rFonts w:ascii="Arial" w:hAnsi="Arial" w:cs="Arial"/>
          <w:b/>
          <w:bCs/>
          <w:color w:val="F56E41"/>
          <w:sz w:val="28"/>
          <w:szCs w:val="28"/>
        </w:rPr>
      </w:pPr>
      <w:r w:rsidRPr="00176ABF">
        <w:rPr>
          <w:rFonts w:ascii="Arial" w:hAnsi="Arial" w:cs="Arial"/>
          <w:b/>
          <w:bCs/>
          <w:color w:val="F56E41"/>
          <w:sz w:val="28"/>
          <w:szCs w:val="28"/>
        </w:rPr>
        <w:t>Beruházási kölcsön esetén például:</w:t>
      </w:r>
    </w:p>
    <w:p w14:paraId="48B2B848" w14:textId="6F2B9272" w:rsidR="006129E0" w:rsidRPr="00176ABF" w:rsidRDefault="006129E0" w:rsidP="00E61C40">
      <w:pPr>
        <w:ind w:left="720"/>
        <w:jc w:val="both"/>
        <w:rPr>
          <w:rFonts w:ascii="Arial" w:hAnsi="Arial" w:cs="Arial"/>
          <w:b/>
          <w:bCs/>
        </w:rPr>
      </w:pPr>
      <w:r w:rsidRPr="00176ABF">
        <w:rPr>
          <w:rFonts w:ascii="Arial" w:hAnsi="Arial" w:cs="Arial"/>
          <w:b/>
          <w:bCs/>
        </w:rPr>
        <w:t>Ingatlan</w:t>
      </w:r>
      <w:r w:rsidR="00340C7F">
        <w:rPr>
          <w:rFonts w:ascii="Arial" w:hAnsi="Arial" w:cs="Arial"/>
          <w:b/>
          <w:bCs/>
        </w:rPr>
        <w:t xml:space="preserve">vásárlás, </w:t>
      </w:r>
      <w:r w:rsidRPr="00176ABF">
        <w:rPr>
          <w:rFonts w:ascii="Arial" w:hAnsi="Arial" w:cs="Arial"/>
          <w:b/>
          <w:bCs/>
        </w:rPr>
        <w:t xml:space="preserve">fejlesztés, bővítés </w:t>
      </w:r>
      <w:r w:rsidRPr="00176ABF">
        <w:rPr>
          <w:rFonts w:ascii="Arial" w:hAnsi="Arial" w:cs="Arial"/>
        </w:rPr>
        <w:t>(saját és bérelt ingatlanon egyaránt)</w:t>
      </w:r>
    </w:p>
    <w:p w14:paraId="0B548BE2" w14:textId="77777777" w:rsidR="006129E0" w:rsidRPr="00176ABF" w:rsidRDefault="006129E0" w:rsidP="00606F87">
      <w:pPr>
        <w:pStyle w:val="Listaszerbekezds"/>
        <w:numPr>
          <w:ilvl w:val="0"/>
          <w:numId w:val="10"/>
        </w:numPr>
        <w:jc w:val="both"/>
        <w:rPr>
          <w:rFonts w:ascii="Arial" w:hAnsi="Arial" w:cs="Arial"/>
        </w:rPr>
      </w:pPr>
      <w:r w:rsidRPr="00176ABF">
        <w:rPr>
          <w:rFonts w:ascii="Arial" w:hAnsi="Arial" w:cs="Arial"/>
        </w:rPr>
        <w:t>építés (pl. épület, kert, medence), átalakítás, bővítés, felújítás, korszerűsítés (nyílászáró csere, szigetelés, víz, elektromos hálózat, világítás, parkoló kialakítás, bővítés) anyagköltségei és kivitelezőnek fizetett munkadíj,</w:t>
      </w:r>
    </w:p>
    <w:p w14:paraId="45871BE4" w14:textId="77777777" w:rsidR="006129E0" w:rsidRPr="00176ABF" w:rsidRDefault="006129E0" w:rsidP="00606F87">
      <w:pPr>
        <w:pStyle w:val="Listaszerbekezds"/>
        <w:numPr>
          <w:ilvl w:val="0"/>
          <w:numId w:val="10"/>
        </w:numPr>
        <w:jc w:val="both"/>
        <w:rPr>
          <w:rFonts w:ascii="Arial" w:hAnsi="Arial" w:cs="Arial"/>
        </w:rPr>
      </w:pPr>
      <w:r w:rsidRPr="00176ABF">
        <w:rPr>
          <w:rFonts w:ascii="Arial" w:hAnsi="Arial" w:cs="Arial"/>
        </w:rPr>
        <w:t>energiahatékonyságot javító épületgépészeti beruházás, fűtés, hűtés korszerűsítés, árnyékolás, egyéb gépészet kiépítés vagy korszerűsítés).</w:t>
      </w:r>
    </w:p>
    <w:p w14:paraId="72124A90" w14:textId="77777777" w:rsidR="006129E0" w:rsidRPr="00176ABF" w:rsidRDefault="006129E0" w:rsidP="00E61C40">
      <w:pPr>
        <w:ind w:left="720"/>
        <w:jc w:val="both"/>
        <w:rPr>
          <w:rFonts w:ascii="Arial" w:hAnsi="Arial" w:cs="Arial"/>
          <w:b/>
          <w:bCs/>
        </w:rPr>
      </w:pPr>
      <w:r w:rsidRPr="00176ABF">
        <w:rPr>
          <w:rFonts w:ascii="Arial" w:hAnsi="Arial" w:cs="Arial"/>
          <w:b/>
          <w:bCs/>
        </w:rPr>
        <w:t>Eszközvásárlás, fejlesztés, bővítés</w:t>
      </w:r>
    </w:p>
    <w:p w14:paraId="42C37D1C" w14:textId="77777777" w:rsidR="006129E0" w:rsidRPr="00176ABF" w:rsidRDefault="006129E0" w:rsidP="00180685">
      <w:pPr>
        <w:pStyle w:val="Listaszerbekezds"/>
        <w:numPr>
          <w:ilvl w:val="0"/>
          <w:numId w:val="11"/>
        </w:numPr>
        <w:jc w:val="both"/>
        <w:rPr>
          <w:rFonts w:ascii="Arial" w:hAnsi="Arial" w:cs="Arial"/>
        </w:rPr>
      </w:pPr>
      <w:r w:rsidRPr="00176ABF">
        <w:rPr>
          <w:rFonts w:ascii="Arial" w:hAnsi="Arial" w:cs="Arial"/>
        </w:rPr>
        <w:t>hosszú távú, hatékony működést célzó eszközök, berendezések, konyhai eszközök, konyhabútor, hűtő, borhűtő, hűtővitrin, fagyasztó, ipari jégkocka készítő gép, pohármosó, mosó és mosogató, kávégép, mérleg, turmixgép, higiéniai berendezések, nagyobb értékű kerti gép, takarító gép,</w:t>
      </w:r>
    </w:p>
    <w:p w14:paraId="60A36C51" w14:textId="77777777" w:rsidR="006129E0" w:rsidRPr="00176ABF" w:rsidRDefault="006129E0" w:rsidP="00180685">
      <w:pPr>
        <w:pStyle w:val="Listaszerbekezds"/>
        <w:numPr>
          <w:ilvl w:val="0"/>
          <w:numId w:val="11"/>
        </w:numPr>
        <w:jc w:val="both"/>
        <w:rPr>
          <w:rFonts w:ascii="Arial" w:hAnsi="Arial" w:cs="Arial"/>
        </w:rPr>
      </w:pPr>
      <w:r w:rsidRPr="00176ABF">
        <w:rPr>
          <w:rFonts w:ascii="Arial" w:hAnsi="Arial" w:cs="Arial"/>
        </w:rPr>
        <w:t>ügyfélélményt emelő berendezések, bemutatóvitrin, teraszfűtés, kültéri hősugárzó, TV, szobabútorok, kerti bútor, kerti játszó eszközök, jakuzzi, dézsa fürdő,</w:t>
      </w:r>
    </w:p>
    <w:p w14:paraId="787F54C3" w14:textId="77777777" w:rsidR="006129E0" w:rsidRPr="00176ABF" w:rsidRDefault="006129E0" w:rsidP="00180685">
      <w:pPr>
        <w:pStyle w:val="Listaszerbekezds"/>
        <w:numPr>
          <w:ilvl w:val="0"/>
          <w:numId w:val="11"/>
        </w:numPr>
        <w:jc w:val="both"/>
        <w:rPr>
          <w:rFonts w:ascii="Arial" w:hAnsi="Arial" w:cs="Arial"/>
        </w:rPr>
      </w:pPr>
      <w:r w:rsidRPr="00176ABF">
        <w:rPr>
          <w:rFonts w:ascii="Arial" w:hAnsi="Arial" w:cs="Arial"/>
        </w:rPr>
        <w:t>a vállalkozás működéséhez közvetlenül használt jármű vásárlása.</w:t>
      </w:r>
    </w:p>
    <w:p w14:paraId="03AD8537" w14:textId="77777777" w:rsidR="006129E0" w:rsidRPr="00176ABF" w:rsidRDefault="006129E0" w:rsidP="00E61C40">
      <w:pPr>
        <w:ind w:left="720"/>
        <w:jc w:val="both"/>
        <w:rPr>
          <w:rFonts w:ascii="Arial" w:hAnsi="Arial" w:cs="Arial"/>
          <w:b/>
          <w:bCs/>
        </w:rPr>
      </w:pPr>
      <w:r w:rsidRPr="00176ABF">
        <w:rPr>
          <w:rFonts w:ascii="Arial" w:hAnsi="Arial" w:cs="Arial"/>
          <w:b/>
          <w:bCs/>
        </w:rPr>
        <w:t xml:space="preserve">Immateriális eszköz beszerzése </w:t>
      </w:r>
      <w:r w:rsidRPr="00176ABF">
        <w:rPr>
          <w:rFonts w:ascii="Arial" w:hAnsi="Arial" w:cs="Arial"/>
        </w:rPr>
        <w:t>(digitalizáció fejlesztése)</w:t>
      </w:r>
      <w:r w:rsidRPr="00176ABF">
        <w:rPr>
          <w:rFonts w:ascii="Arial" w:hAnsi="Arial" w:cs="Arial"/>
          <w:b/>
          <w:bCs/>
        </w:rPr>
        <w:t>:</w:t>
      </w:r>
    </w:p>
    <w:p w14:paraId="4BEBC62D" w14:textId="77777777" w:rsidR="005115EB" w:rsidRPr="00176ABF" w:rsidRDefault="006129E0" w:rsidP="00180685">
      <w:pPr>
        <w:pStyle w:val="Listaszerbekezds"/>
        <w:numPr>
          <w:ilvl w:val="0"/>
          <w:numId w:val="12"/>
        </w:numPr>
        <w:jc w:val="both"/>
        <w:rPr>
          <w:rFonts w:ascii="Arial" w:hAnsi="Arial" w:cs="Arial"/>
        </w:rPr>
      </w:pPr>
      <w:r w:rsidRPr="00176ABF">
        <w:rPr>
          <w:rFonts w:ascii="Arial" w:hAnsi="Arial" w:cs="Arial"/>
        </w:rPr>
        <w:t>informatikai, hálózati és telekommunikációs eszközök beszerzése,</w:t>
      </w:r>
      <w:r w:rsidR="005115EB" w:rsidRPr="00176ABF">
        <w:rPr>
          <w:rFonts w:ascii="Arial" w:hAnsi="Arial" w:cs="Arial"/>
        </w:rPr>
        <w:t xml:space="preserve"> </w:t>
      </w:r>
    </w:p>
    <w:p w14:paraId="012CFED1" w14:textId="5D45C0FA" w:rsidR="00DB4F05" w:rsidRDefault="006129E0" w:rsidP="00180685">
      <w:pPr>
        <w:pStyle w:val="Listaszerbekezds"/>
        <w:numPr>
          <w:ilvl w:val="0"/>
          <w:numId w:val="12"/>
        </w:numPr>
        <w:jc w:val="both"/>
        <w:rPr>
          <w:rFonts w:ascii="Arial" w:hAnsi="Arial" w:cs="Arial"/>
        </w:rPr>
      </w:pPr>
      <w:r w:rsidRPr="00176ABF">
        <w:rPr>
          <w:rFonts w:ascii="Arial" w:hAnsi="Arial" w:cs="Arial"/>
        </w:rPr>
        <w:t xml:space="preserve">anyag-, készletnyilvántartó szoftver beszerzése, szállás, vendéglátás foglalást, </w:t>
      </w:r>
      <w:r w:rsidR="00340C7F" w:rsidRPr="00176ABF">
        <w:rPr>
          <w:rFonts w:ascii="Arial" w:hAnsi="Arial" w:cs="Arial"/>
        </w:rPr>
        <w:t>foglaltság</w:t>
      </w:r>
      <w:r w:rsidR="00340C7F">
        <w:rPr>
          <w:rFonts w:ascii="Arial" w:hAnsi="Arial" w:cs="Arial"/>
        </w:rPr>
        <w:t xml:space="preserve">ot </w:t>
      </w:r>
      <w:r w:rsidRPr="00176ABF">
        <w:rPr>
          <w:rFonts w:ascii="Arial" w:hAnsi="Arial" w:cs="Arial"/>
        </w:rPr>
        <w:t>nyilvántartó rendszer.</w:t>
      </w:r>
    </w:p>
    <w:p w14:paraId="1D8C967F" w14:textId="56AFFEA7" w:rsidR="00D65B48" w:rsidRPr="00D65B48" w:rsidRDefault="00D65B48" w:rsidP="00D65B48">
      <w:pPr>
        <w:rPr>
          <w:rFonts w:ascii="Arial" w:hAnsi="Arial" w:cs="Arial"/>
          <w:b/>
          <w:bCs/>
          <w:color w:val="F56E41"/>
          <w:sz w:val="40"/>
          <w:szCs w:val="40"/>
        </w:rPr>
      </w:pPr>
      <w:r w:rsidRPr="00D65B48">
        <w:rPr>
          <w:rFonts w:ascii="Arial" w:hAnsi="Arial" w:cs="Arial"/>
          <w:b/>
          <w:bCs/>
          <w:color w:val="F56E41"/>
          <w:sz w:val="40"/>
          <w:szCs w:val="40"/>
        </w:rPr>
        <w:t>Az igénylés folyamata</w:t>
      </w:r>
    </w:p>
    <w:p w14:paraId="64577F71" w14:textId="01751C61" w:rsidR="00D65B48" w:rsidRDefault="00D65B48" w:rsidP="00D65B48">
      <w:pPr>
        <w:jc w:val="both"/>
        <w:rPr>
          <w:rFonts w:ascii="Arial" w:hAnsi="Arial" w:cs="Arial"/>
        </w:rPr>
      </w:pPr>
      <w:r>
        <w:rPr>
          <w:rFonts w:ascii="Arial" w:hAnsi="Arial" w:cs="Arial"/>
        </w:rPr>
        <w:t xml:space="preserve">A </w:t>
      </w:r>
      <w:r w:rsidR="00340C7F" w:rsidRPr="00340C7F">
        <w:rPr>
          <w:rFonts w:ascii="Arial" w:hAnsi="Arial" w:cs="Arial"/>
          <w:b/>
          <w:bCs/>
        </w:rPr>
        <w:t xml:space="preserve">KTH Start </w:t>
      </w:r>
      <w:r w:rsidRPr="00340C7F">
        <w:rPr>
          <w:rFonts w:ascii="Arial" w:hAnsi="Arial" w:cs="Arial"/>
          <w:b/>
          <w:bCs/>
        </w:rPr>
        <w:t>kölcsön igénylése</w:t>
      </w:r>
      <w:r>
        <w:rPr>
          <w:rFonts w:ascii="Arial" w:hAnsi="Arial" w:cs="Arial"/>
        </w:rPr>
        <w:t xml:space="preserve"> továbbra is </w:t>
      </w:r>
      <w:r w:rsidR="00340C7F" w:rsidRPr="00340C7F">
        <w:rPr>
          <w:rFonts w:ascii="Arial" w:hAnsi="Arial" w:cs="Arial"/>
          <w:b/>
          <w:bCs/>
        </w:rPr>
        <w:t>az NTAK-fiókból és a HitelTér felületén indítható</w:t>
      </w:r>
      <w:r w:rsidR="00340C7F">
        <w:rPr>
          <w:rFonts w:ascii="Arial" w:hAnsi="Arial" w:cs="Arial"/>
        </w:rPr>
        <w:t xml:space="preserve">, </w:t>
      </w:r>
      <w:r>
        <w:rPr>
          <w:rFonts w:ascii="Arial" w:hAnsi="Arial" w:cs="Arial"/>
        </w:rPr>
        <w:t xml:space="preserve">ahol külön jelölhető, hogy a </w:t>
      </w:r>
      <w:r w:rsidR="008E0064">
        <w:rPr>
          <w:rFonts w:ascii="Arial" w:hAnsi="Arial" w:cs="Arial"/>
        </w:rPr>
        <w:t>5+5</w:t>
      </w:r>
      <w:r>
        <w:rPr>
          <w:rFonts w:ascii="Arial" w:hAnsi="Arial" w:cs="Arial"/>
        </w:rPr>
        <w:t xml:space="preserve"> termék igénylését indítja az Igénylő.</w:t>
      </w:r>
    </w:p>
    <w:p w14:paraId="36F35C61" w14:textId="152E0D92" w:rsidR="00963F85" w:rsidRPr="00340C7F" w:rsidRDefault="00D65B48" w:rsidP="00340C7F">
      <w:pPr>
        <w:jc w:val="both"/>
        <w:rPr>
          <w:rFonts w:ascii="Arial" w:hAnsi="Arial" w:cs="Arial"/>
          <w:b/>
          <w:bCs/>
        </w:rPr>
      </w:pPr>
      <w:r>
        <w:rPr>
          <w:rFonts w:ascii="Arial" w:hAnsi="Arial" w:cs="Arial"/>
        </w:rPr>
        <w:t xml:space="preserve">A </w:t>
      </w:r>
      <w:r w:rsidRPr="002F02A2">
        <w:rPr>
          <w:rFonts w:ascii="Arial" w:hAnsi="Arial" w:cs="Arial"/>
          <w:b/>
          <w:bCs/>
        </w:rPr>
        <w:t>támogatás</w:t>
      </w:r>
      <w:r>
        <w:rPr>
          <w:rFonts w:ascii="Arial" w:hAnsi="Arial" w:cs="Arial"/>
        </w:rPr>
        <w:t xml:space="preserve"> </w:t>
      </w:r>
      <w:r w:rsidR="00340C7F">
        <w:rPr>
          <w:rFonts w:ascii="Arial" w:hAnsi="Arial" w:cs="Arial"/>
        </w:rPr>
        <w:t xml:space="preserve">a kölcsön igénylés benyújtását követően </w:t>
      </w:r>
      <w:r w:rsidR="00340C7F" w:rsidRPr="00340C7F">
        <w:rPr>
          <w:rFonts w:ascii="Arial" w:hAnsi="Arial" w:cs="Arial"/>
          <w:b/>
          <w:bCs/>
        </w:rPr>
        <w:t xml:space="preserve">a </w:t>
      </w:r>
      <w:r w:rsidRPr="00340C7F">
        <w:rPr>
          <w:rFonts w:ascii="Arial" w:hAnsi="Arial" w:cs="Arial"/>
          <w:b/>
          <w:bCs/>
        </w:rPr>
        <w:t>Kisfaludy2030 Térkő online rendszerében indítható.</w:t>
      </w:r>
    </w:p>
    <w:p w14:paraId="498895A8" w14:textId="22CB43ED" w:rsidR="00963F85" w:rsidRPr="002962BF" w:rsidRDefault="00461B78" w:rsidP="00963F85">
      <w:pPr>
        <w:spacing w:after="0" w:line="240" w:lineRule="auto"/>
        <w:jc w:val="both"/>
        <w:rPr>
          <w:rFonts w:ascii="Arial" w:hAnsi="Arial" w:cs="Arial"/>
        </w:rPr>
      </w:pPr>
      <w:r>
        <w:rPr>
          <w:noProof/>
        </w:rPr>
        <mc:AlternateContent>
          <mc:Choice Requires="wps">
            <w:drawing>
              <wp:anchor distT="0" distB="0" distL="114300" distR="114300" simplePos="0" relativeHeight="251658243" behindDoc="0" locked="0" layoutInCell="1" allowOverlap="1" wp14:anchorId="00055BA1" wp14:editId="43E2C4AC">
                <wp:simplePos x="0" y="0"/>
                <wp:positionH relativeFrom="margin">
                  <wp:posOffset>4446165</wp:posOffset>
                </wp:positionH>
                <wp:positionV relativeFrom="paragraph">
                  <wp:posOffset>1575120</wp:posOffset>
                </wp:positionV>
                <wp:extent cx="1587578" cy="297090"/>
                <wp:effectExtent l="0" t="0" r="0" b="0"/>
                <wp:wrapNone/>
                <wp:docPr id="376502125" name="Szövegdoboz 5"/>
                <wp:cNvGraphicFramePr/>
                <a:graphic xmlns:a="http://schemas.openxmlformats.org/drawingml/2006/main">
                  <a:graphicData uri="http://schemas.microsoft.com/office/word/2010/wordprocessingShape">
                    <wps:wsp>
                      <wps:cNvSpPr txBox="1"/>
                      <wps:spPr>
                        <a:xfrm>
                          <a:off x="0" y="0"/>
                          <a:ext cx="1587578" cy="297090"/>
                        </a:xfrm>
                        <a:prstGeom prst="rect">
                          <a:avLst/>
                        </a:prstGeom>
                        <a:noFill/>
                        <a:ln w="6350">
                          <a:noFill/>
                        </a:ln>
                      </wps:spPr>
                      <wps:txbx>
                        <w:txbxContent>
                          <w:p w14:paraId="4D2B0530" w14:textId="5ED40C32" w:rsidR="00461B78" w:rsidRPr="008D248A" w:rsidRDefault="00461B78">
                            <w:pPr>
                              <w:rPr>
                                <w:rFonts w:ascii="Arial" w:hAnsi="Arial" w:cs="Arial"/>
                                <w:b/>
                                <w:bCs/>
                                <w:color w:val="FFFFFF" w:themeColor="background1"/>
                              </w:rPr>
                            </w:pPr>
                            <w:r w:rsidRPr="008D248A">
                              <w:rPr>
                                <w:rFonts w:ascii="Arial" w:hAnsi="Arial" w:cs="Arial"/>
                                <w:b/>
                                <w:bCs/>
                                <w:color w:val="FFFFFF" w:themeColor="background1"/>
                              </w:rPr>
                              <w:t>KTH.HU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55BA1" id="_x0000_t202" coordsize="21600,21600" o:spt="202" path="m,l,21600r21600,l21600,xe">
                <v:stroke joinstyle="miter"/>
                <v:path gradientshapeok="t" o:connecttype="rect"/>
              </v:shapetype>
              <v:shape id="Szövegdoboz 5" o:spid="_x0000_s1026" type="#_x0000_t202" style="position:absolute;left:0;text-align:left;margin-left:350.1pt;margin-top:124.05pt;width:125pt;height:23.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" filled="f" stroked="f" strokeweight=".5pt">
                <v:textbox>
                  <w:txbxContent>
                    <w:p w14:paraId="4D2B0530" w14:textId="5ED40C32" w:rsidR="00461B78" w:rsidRPr="008D248A" w:rsidRDefault="00461B78">
                      <w:pPr>
                        <w:rPr>
                          <w:rFonts w:ascii="Arial" w:hAnsi="Arial" w:cs="Arial"/>
                          <w:b/>
                          <w:bCs/>
                          <w:color w:val="FFFFFF" w:themeColor="background1"/>
                        </w:rPr>
                      </w:pPr>
                      <w:r w:rsidRPr="008D248A">
                        <w:rPr>
                          <w:rFonts w:ascii="Arial" w:hAnsi="Arial" w:cs="Arial"/>
                          <w:b/>
                          <w:bCs/>
                          <w:color w:val="FFFFFF" w:themeColor="background1"/>
                        </w:rPr>
                        <w:t>KTH.HU</w:t>
                      </w:r>
                    </w:p>
                  </w:txbxContent>
                </v:textbox>
                <w10:wrap anchorx="margin"/>
              </v:shape>
            </w:pict>
          </mc:Fallback>
        </mc:AlternateContent>
      </w:r>
      <w:r w:rsidR="00963F85" w:rsidRPr="002962BF">
        <w:rPr>
          <w:rFonts w:ascii="Arial" w:hAnsi="Arial" w:cs="Arial"/>
        </w:rPr>
        <w:t>A</w:t>
      </w:r>
      <w:r w:rsidR="00ED372C">
        <w:rPr>
          <w:rFonts w:ascii="Arial" w:hAnsi="Arial" w:cs="Arial"/>
        </w:rPr>
        <w:t xml:space="preserve"> termékekkel és az</w:t>
      </w:r>
      <w:r w:rsidR="00963F85">
        <w:rPr>
          <w:rFonts w:ascii="Arial" w:hAnsi="Arial" w:cs="Arial"/>
        </w:rPr>
        <w:t xml:space="preserve"> </w:t>
      </w:r>
      <w:r w:rsidR="00963F85" w:rsidRPr="002962BF">
        <w:rPr>
          <w:rFonts w:ascii="Arial" w:hAnsi="Arial" w:cs="Arial"/>
        </w:rPr>
        <w:t xml:space="preserve">igényléssel kapcsolatban a KTH honlapján: </w:t>
      </w:r>
      <w:hyperlink r:id="rId8" w:history="1">
        <w:r w:rsidR="00963F85" w:rsidRPr="002962BF">
          <w:rPr>
            <w:rStyle w:val="Hiperhivatkozs"/>
            <w:rFonts w:ascii="Arial" w:hAnsi="Arial" w:cs="Arial"/>
          </w:rPr>
          <w:t>www.kth.hu</w:t>
        </w:r>
      </w:hyperlink>
      <w:r w:rsidR="002F02A2">
        <w:rPr>
          <w:rFonts w:ascii="Arial" w:hAnsi="Arial" w:cs="Arial"/>
        </w:rPr>
        <w:t xml:space="preserve"> további információkat talál.</w:t>
      </w:r>
    </w:p>
    <w:p w14:paraId="17E2367C" w14:textId="77777777" w:rsidR="00963F85" w:rsidRPr="002962BF" w:rsidRDefault="00963F85" w:rsidP="00963F85">
      <w:pPr>
        <w:spacing w:after="0" w:line="240" w:lineRule="auto"/>
        <w:jc w:val="both"/>
        <w:rPr>
          <w:rFonts w:ascii="Arial" w:hAnsi="Arial" w:cs="Arial"/>
        </w:rPr>
      </w:pPr>
    </w:p>
    <w:p w14:paraId="5C50EE77" w14:textId="77777777" w:rsidR="00963F85" w:rsidRPr="002962BF" w:rsidRDefault="00963F85" w:rsidP="00963F85">
      <w:pPr>
        <w:spacing w:after="0" w:line="240" w:lineRule="auto"/>
        <w:jc w:val="both"/>
        <w:rPr>
          <w:rFonts w:ascii="Arial" w:hAnsi="Arial" w:cs="Arial"/>
        </w:rPr>
      </w:pPr>
      <w:r>
        <w:rPr>
          <w:noProof/>
        </w:rPr>
        <w:drawing>
          <wp:anchor distT="0" distB="0" distL="114300" distR="114300" simplePos="0" relativeHeight="251661315" behindDoc="0" locked="0" layoutInCell="1" allowOverlap="1" wp14:anchorId="7328D7F7" wp14:editId="00F21652">
            <wp:simplePos x="0" y="0"/>
            <wp:positionH relativeFrom="margin">
              <wp:posOffset>-635</wp:posOffset>
            </wp:positionH>
            <wp:positionV relativeFrom="paragraph">
              <wp:posOffset>635</wp:posOffset>
            </wp:positionV>
            <wp:extent cx="179705" cy="179705"/>
            <wp:effectExtent l="0" t="0" r="0" b="0"/>
            <wp:wrapNone/>
            <wp:docPr id="2040696017" name="Kép 2" descr="Vi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b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anchor>
        </w:drawing>
      </w:r>
      <w:r>
        <w:rPr>
          <w:rFonts w:asciiTheme="majorHAnsi" w:hAnsiTheme="majorHAnsi" w:cs="Arial"/>
        </w:rPr>
        <w:t xml:space="preserve">       </w:t>
      </w:r>
      <w:r w:rsidRPr="002962BF">
        <w:rPr>
          <w:rFonts w:ascii="Arial" w:hAnsi="Arial" w:cs="Arial"/>
        </w:rPr>
        <w:t>Díjmentesen hívható ügyfélszolgálatunk készséggel segít Önnek munkanapokon 8:00-18:00 óra között ezen a számon: 06-1-550-1832.</w:t>
      </w:r>
    </w:p>
    <w:p w14:paraId="27D926A5" w14:textId="77777777" w:rsidR="00963F85" w:rsidRDefault="00963F85" w:rsidP="00963F85">
      <w:pPr>
        <w:spacing w:after="0" w:line="240" w:lineRule="auto"/>
        <w:jc w:val="both"/>
        <w:rPr>
          <w:rFonts w:asciiTheme="majorHAnsi" w:hAnsiTheme="majorHAnsi" w:cs="Arial"/>
        </w:rPr>
      </w:pPr>
    </w:p>
    <w:p w14:paraId="50AC527F" w14:textId="77777777" w:rsidR="00963F85" w:rsidRDefault="00963F85" w:rsidP="00963F85">
      <w:pPr>
        <w:spacing w:after="0" w:line="240" w:lineRule="auto"/>
        <w:jc w:val="both"/>
        <w:rPr>
          <w:rFonts w:asciiTheme="majorHAnsi" w:hAnsiTheme="majorHAnsi" w:cs="Arial"/>
        </w:rPr>
      </w:pPr>
      <w:r>
        <w:rPr>
          <w:noProof/>
        </w:rPr>
        <w:drawing>
          <wp:inline distT="0" distB="0" distL="0" distR="0" wp14:anchorId="624EF75E" wp14:editId="0A74B81B">
            <wp:extent cx="180000" cy="180000"/>
            <wp:effectExtent l="0" t="0" r="0" b="0"/>
            <wp:docPr id="1836251429" name="Kép 4" descr="Arrob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roba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asciiTheme="majorHAnsi" w:hAnsiTheme="majorHAnsi" w:cs="Arial"/>
        </w:rPr>
        <w:t xml:space="preserve">   </w:t>
      </w:r>
      <w:r w:rsidRPr="002962BF">
        <w:rPr>
          <w:rFonts w:ascii="Arial" w:hAnsi="Arial" w:cs="Arial"/>
        </w:rPr>
        <w:t xml:space="preserve">Ha kérdése van, írjon nekünk e-mailt erre a címe:  </w:t>
      </w:r>
      <w:hyperlink r:id="rId11" w:history="1">
        <w:r w:rsidRPr="002962BF">
          <w:rPr>
            <w:rStyle w:val="Hiperhivatkozs"/>
            <w:rFonts w:ascii="Arial" w:hAnsi="Arial" w:cs="Arial"/>
          </w:rPr>
          <w:t>info@kth.hu</w:t>
        </w:r>
      </w:hyperlink>
    </w:p>
    <w:p w14:paraId="7DE5A1B5" w14:textId="77777777" w:rsidR="00963F85" w:rsidRDefault="00963F85" w:rsidP="00963F85">
      <w:pPr>
        <w:spacing w:after="0" w:line="240" w:lineRule="auto"/>
        <w:jc w:val="both"/>
        <w:rPr>
          <w:rFonts w:asciiTheme="majorHAnsi" w:hAnsiTheme="majorHAnsi" w:cs="Arial"/>
        </w:rPr>
      </w:pPr>
    </w:p>
    <w:p w14:paraId="6CF77B37" w14:textId="64794F66" w:rsidR="00963F85" w:rsidRDefault="00963F85" w:rsidP="00963F85">
      <w:pPr>
        <w:jc w:val="both"/>
        <w:rPr>
          <w:rFonts w:ascii="Arial" w:hAnsi="Arial" w:cs="Arial"/>
        </w:rPr>
      </w:pPr>
      <w:r>
        <w:rPr>
          <w:rFonts w:asciiTheme="majorHAnsi" w:hAnsiTheme="majorHAnsi" w:cs="Arial"/>
        </w:rPr>
        <w:lastRenderedPageBreak/>
        <w:t xml:space="preserve"> </w:t>
      </w:r>
      <w:r>
        <w:rPr>
          <w:noProof/>
        </w:rPr>
        <w:drawing>
          <wp:inline distT="0" distB="0" distL="0" distR="0" wp14:anchorId="3AC7926A" wp14:editId="1548C59A">
            <wp:extent cx="178435" cy="178435"/>
            <wp:effectExtent l="0" t="0" r="0" b="0"/>
            <wp:docPr id="160524755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Pr>
          <w:rFonts w:asciiTheme="majorHAnsi" w:hAnsiTheme="majorHAnsi" w:cs="Arial"/>
        </w:rPr>
        <w:t xml:space="preserve"> </w:t>
      </w:r>
      <w:r w:rsidRPr="00067BCA">
        <w:rPr>
          <w:rFonts w:ascii="Arial" w:hAnsi="Arial" w:cs="Arial"/>
        </w:rPr>
        <w:t xml:space="preserve">A Tourinform Irodák nyitvatartási időben személyesen is adnak tájékoztatást. Az irodák elérhetőségi adatai itt találhatók:  </w:t>
      </w:r>
      <w:hyperlink r:id="rId13" w:history="1">
        <w:r w:rsidRPr="00067BCA">
          <w:rPr>
            <w:rStyle w:val="Hiperhivatkozs"/>
            <w:rFonts w:ascii="Arial" w:hAnsi="Arial" w:cs="Arial"/>
          </w:rPr>
          <w:t>Tourinform</w:t>
        </w:r>
      </w:hyperlink>
      <w:r w:rsidRPr="00067BCA">
        <w:rPr>
          <w:rFonts w:ascii="Arial" w:hAnsi="Arial" w:cs="Arial"/>
        </w:rPr>
        <w:t xml:space="preserve"> </w:t>
      </w:r>
    </w:p>
    <w:p w14:paraId="57A68D05" w14:textId="77777777" w:rsidR="00810115" w:rsidRDefault="00810115" w:rsidP="00963F85">
      <w:pPr>
        <w:jc w:val="both"/>
        <w:rPr>
          <w:rFonts w:ascii="Arial" w:hAnsi="Arial" w:cs="Arial"/>
        </w:rPr>
      </w:pPr>
    </w:p>
    <w:p w14:paraId="3DF98FD5" w14:textId="3FC730C3" w:rsidR="00963F85" w:rsidRPr="00587217" w:rsidRDefault="00963F85" w:rsidP="00963F85">
      <w:pPr>
        <w:jc w:val="both"/>
        <w:rPr>
          <w:rFonts w:ascii="Arial" w:hAnsi="Arial" w:cs="Arial"/>
        </w:rPr>
      </w:pPr>
      <w:r>
        <w:rPr>
          <w:rFonts w:ascii="Arial" w:hAnsi="Arial" w:cs="Arial"/>
        </w:rPr>
        <w:t>Üdvözlettel:</w:t>
      </w:r>
    </w:p>
    <w:p w14:paraId="2A0FB8D2" w14:textId="77777777" w:rsidR="00963F85" w:rsidRPr="00587217" w:rsidRDefault="00963F85" w:rsidP="00963F85">
      <w:pPr>
        <w:jc w:val="both"/>
        <w:rPr>
          <w:rFonts w:ascii="Arial" w:hAnsi="Arial" w:cs="Arial"/>
        </w:rPr>
      </w:pPr>
      <w:r w:rsidRPr="00587217">
        <w:rPr>
          <w:rFonts w:ascii="Arial" w:hAnsi="Arial" w:cs="Arial"/>
        </w:rPr>
        <w:t>Kisfaludy Turisztikai Hitelközpont Zrt.</w:t>
      </w:r>
    </w:p>
    <w:sectPr w:rsidR="00963F85" w:rsidRPr="005872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E9C1" w14:textId="77777777" w:rsidR="004F23CE" w:rsidRDefault="004F23CE" w:rsidP="009465D3">
      <w:pPr>
        <w:spacing w:after="0" w:line="240" w:lineRule="auto"/>
      </w:pPr>
      <w:r>
        <w:separator/>
      </w:r>
    </w:p>
  </w:endnote>
  <w:endnote w:type="continuationSeparator" w:id="0">
    <w:p w14:paraId="72A90ED7" w14:textId="77777777" w:rsidR="004F23CE" w:rsidRDefault="004F23CE" w:rsidP="0094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E1D7" w14:textId="77777777" w:rsidR="004F23CE" w:rsidRDefault="004F23CE" w:rsidP="009465D3">
      <w:pPr>
        <w:spacing w:after="0" w:line="240" w:lineRule="auto"/>
      </w:pPr>
      <w:r>
        <w:separator/>
      </w:r>
    </w:p>
  </w:footnote>
  <w:footnote w:type="continuationSeparator" w:id="0">
    <w:p w14:paraId="4979B39B" w14:textId="77777777" w:rsidR="004F23CE" w:rsidRDefault="004F23CE" w:rsidP="009465D3">
      <w:pPr>
        <w:spacing w:after="0" w:line="240" w:lineRule="auto"/>
      </w:pPr>
      <w:r>
        <w:continuationSeparator/>
      </w:r>
    </w:p>
  </w:footnote>
  <w:footnote w:id="1">
    <w:p w14:paraId="16D80D75" w14:textId="78DD27E2" w:rsidR="009465D3" w:rsidRDefault="009465D3">
      <w:pPr>
        <w:pStyle w:val="Lbjegyzetszveg"/>
      </w:pPr>
      <w:r>
        <w:rPr>
          <w:rStyle w:val="Lbjegyzet-hivatkozs"/>
        </w:rPr>
        <w:footnoteRef/>
      </w:r>
      <w:r>
        <w:t xml:space="preserve"> </w:t>
      </w:r>
      <w:r w:rsidR="008C6AC6">
        <w:t>A felsorolás nem teljeskörű</w:t>
      </w:r>
      <w:r w:rsidR="000916A1">
        <w:t xml:space="preserve">, </w:t>
      </w:r>
      <w:r w:rsidR="00957565">
        <w:t xml:space="preserve">példálódzó jellegű, </w:t>
      </w:r>
      <w:r w:rsidR="000916A1">
        <w:t>a konkrét hitelcél elfogadhatóságáról a bírálat dönt.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B7BC5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bullet="t">
        <v:imagedata r:id="rId1" o:title="Kép1"/>
      </v:shape>
    </w:pict>
  </w:numPicBullet>
  <w:abstractNum w:abstractNumId="0" w15:restartNumberingAfterBreak="0">
    <w:nsid w:val="01C50A8D"/>
    <w:multiLevelType w:val="hybridMultilevel"/>
    <w:tmpl w:val="9E0E269E"/>
    <w:lvl w:ilvl="0" w:tplc="F6C6CD3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3F6B7A"/>
    <w:multiLevelType w:val="hybridMultilevel"/>
    <w:tmpl w:val="EFBE13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B92966"/>
    <w:multiLevelType w:val="hybridMultilevel"/>
    <w:tmpl w:val="E96C640A"/>
    <w:lvl w:ilvl="0" w:tplc="F6C6CD3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66B48B5"/>
    <w:multiLevelType w:val="hybridMultilevel"/>
    <w:tmpl w:val="F718F7AC"/>
    <w:lvl w:ilvl="0" w:tplc="F6C6CD3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56DBE"/>
    <w:multiLevelType w:val="hybridMultilevel"/>
    <w:tmpl w:val="2FAC5430"/>
    <w:lvl w:ilvl="0" w:tplc="EC9E2734">
      <w:start w:val="1"/>
      <w:numFmt w:val="bullet"/>
      <w:lvlText w:val="▪"/>
      <w:lvlJc w:val="left"/>
      <w:pPr>
        <w:ind w:left="720" w:hanging="360"/>
      </w:pPr>
      <w:rPr>
        <w:rFonts w:ascii="Arial" w:eastAsia="Arial" w:hAnsi="Arial" w:cs="Arial" w:hint="default"/>
        <w:b/>
        <w:bCs/>
        <w:i w:val="0"/>
        <w:strike w:val="0"/>
        <w:dstrike w:val="0"/>
        <w:color w:val="B49B43"/>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E61A9E"/>
    <w:multiLevelType w:val="hybridMultilevel"/>
    <w:tmpl w:val="C8FE602A"/>
    <w:lvl w:ilvl="0" w:tplc="EC9E2734">
      <w:start w:val="1"/>
      <w:numFmt w:val="bullet"/>
      <w:lvlText w:val="▪"/>
      <w:lvlJc w:val="left"/>
      <w:pPr>
        <w:ind w:left="720" w:hanging="360"/>
      </w:pPr>
      <w:rPr>
        <w:rFonts w:ascii="Arial" w:eastAsia="Arial" w:hAnsi="Arial" w:cs="Arial" w:hint="default"/>
        <w:b/>
        <w:bCs/>
        <w:i w:val="0"/>
        <w:strike w:val="0"/>
        <w:dstrike w:val="0"/>
        <w:color w:val="B49B43"/>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7E2BC3"/>
    <w:multiLevelType w:val="hybridMultilevel"/>
    <w:tmpl w:val="EC96D88C"/>
    <w:lvl w:ilvl="0" w:tplc="F6C6CD3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E27299"/>
    <w:multiLevelType w:val="hybridMultilevel"/>
    <w:tmpl w:val="E4B48016"/>
    <w:lvl w:ilvl="0" w:tplc="F6C6CD3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393A10"/>
    <w:multiLevelType w:val="hybridMultilevel"/>
    <w:tmpl w:val="28B2A3C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C33676"/>
    <w:multiLevelType w:val="hybridMultilevel"/>
    <w:tmpl w:val="1E062CB4"/>
    <w:lvl w:ilvl="0" w:tplc="040E0005">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4D642A9B"/>
    <w:multiLevelType w:val="hybridMultilevel"/>
    <w:tmpl w:val="6A1AC3DA"/>
    <w:lvl w:ilvl="0" w:tplc="DC9CD56E">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1752BAC"/>
    <w:multiLevelType w:val="hybridMultilevel"/>
    <w:tmpl w:val="2E8E8DA0"/>
    <w:lvl w:ilvl="0" w:tplc="F6C6CD3C">
      <w:start w:val="1"/>
      <w:numFmt w:val="bullet"/>
      <w:lvlText w:val=""/>
      <w:lvlPicBulletId w:val="0"/>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DAE164D"/>
    <w:multiLevelType w:val="hybridMultilevel"/>
    <w:tmpl w:val="DD22DB9E"/>
    <w:lvl w:ilvl="0" w:tplc="F6C6CD3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7E4ED3"/>
    <w:multiLevelType w:val="hybridMultilevel"/>
    <w:tmpl w:val="DA48B1A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E17482B"/>
    <w:multiLevelType w:val="hybridMultilevel"/>
    <w:tmpl w:val="3CD88122"/>
    <w:lvl w:ilvl="0" w:tplc="F6C6CD3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2603585">
    <w:abstractNumId w:val="10"/>
  </w:num>
  <w:num w:numId="2" w16cid:durableId="982194533">
    <w:abstractNumId w:val="13"/>
  </w:num>
  <w:num w:numId="3" w16cid:durableId="1117916503">
    <w:abstractNumId w:val="5"/>
  </w:num>
  <w:num w:numId="4" w16cid:durableId="1538154929">
    <w:abstractNumId w:val="4"/>
  </w:num>
  <w:num w:numId="5" w16cid:durableId="787970709">
    <w:abstractNumId w:val="1"/>
  </w:num>
  <w:num w:numId="6" w16cid:durableId="1845392753">
    <w:abstractNumId w:val="9"/>
  </w:num>
  <w:num w:numId="7" w16cid:durableId="1947152952">
    <w:abstractNumId w:val="8"/>
  </w:num>
  <w:num w:numId="8" w16cid:durableId="1191918428">
    <w:abstractNumId w:val="12"/>
  </w:num>
  <w:num w:numId="9" w16cid:durableId="1851869225">
    <w:abstractNumId w:val="14"/>
  </w:num>
  <w:num w:numId="10" w16cid:durableId="78915829">
    <w:abstractNumId w:val="6"/>
  </w:num>
  <w:num w:numId="11" w16cid:durableId="983697310">
    <w:abstractNumId w:val="7"/>
  </w:num>
  <w:num w:numId="12" w16cid:durableId="1948153572">
    <w:abstractNumId w:val="0"/>
  </w:num>
  <w:num w:numId="13" w16cid:durableId="1845246805">
    <w:abstractNumId w:val="2"/>
  </w:num>
  <w:num w:numId="14" w16cid:durableId="297154603">
    <w:abstractNumId w:val="3"/>
  </w:num>
  <w:num w:numId="15" w16cid:durableId="1892692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BB"/>
    <w:rsid w:val="0000752F"/>
    <w:rsid w:val="00046BE2"/>
    <w:rsid w:val="000579C7"/>
    <w:rsid w:val="00064491"/>
    <w:rsid w:val="000700C7"/>
    <w:rsid w:val="00082E4D"/>
    <w:rsid w:val="00084B5B"/>
    <w:rsid w:val="000900F3"/>
    <w:rsid w:val="000916A1"/>
    <w:rsid w:val="000B0AC4"/>
    <w:rsid w:val="000C4CCE"/>
    <w:rsid w:val="000D1B22"/>
    <w:rsid w:val="00102529"/>
    <w:rsid w:val="0010436F"/>
    <w:rsid w:val="00110488"/>
    <w:rsid w:val="00130A06"/>
    <w:rsid w:val="0013163C"/>
    <w:rsid w:val="00143C63"/>
    <w:rsid w:val="00151B7E"/>
    <w:rsid w:val="00176ABF"/>
    <w:rsid w:val="00180685"/>
    <w:rsid w:val="001F61A4"/>
    <w:rsid w:val="002502BA"/>
    <w:rsid w:val="00254792"/>
    <w:rsid w:val="00257A21"/>
    <w:rsid w:val="00292FAD"/>
    <w:rsid w:val="00294F04"/>
    <w:rsid w:val="002F02A2"/>
    <w:rsid w:val="002F0C70"/>
    <w:rsid w:val="003316C0"/>
    <w:rsid w:val="00340C7F"/>
    <w:rsid w:val="003437C3"/>
    <w:rsid w:val="003449EA"/>
    <w:rsid w:val="003451C6"/>
    <w:rsid w:val="0034564B"/>
    <w:rsid w:val="00357A02"/>
    <w:rsid w:val="003816ED"/>
    <w:rsid w:val="003A3BD8"/>
    <w:rsid w:val="003D01C3"/>
    <w:rsid w:val="003D70BF"/>
    <w:rsid w:val="003F4762"/>
    <w:rsid w:val="00404AFC"/>
    <w:rsid w:val="004146B3"/>
    <w:rsid w:val="0041470F"/>
    <w:rsid w:val="0043044D"/>
    <w:rsid w:val="00440C42"/>
    <w:rsid w:val="0044202D"/>
    <w:rsid w:val="00443631"/>
    <w:rsid w:val="00451668"/>
    <w:rsid w:val="00461B78"/>
    <w:rsid w:val="00461DEF"/>
    <w:rsid w:val="00462BCE"/>
    <w:rsid w:val="0046542E"/>
    <w:rsid w:val="004B7C68"/>
    <w:rsid w:val="004C6F9C"/>
    <w:rsid w:val="004E1D8F"/>
    <w:rsid w:val="004E52C8"/>
    <w:rsid w:val="004F20F5"/>
    <w:rsid w:val="004F23CE"/>
    <w:rsid w:val="004F39E5"/>
    <w:rsid w:val="00505B86"/>
    <w:rsid w:val="005115EB"/>
    <w:rsid w:val="00513775"/>
    <w:rsid w:val="0052698F"/>
    <w:rsid w:val="00543F52"/>
    <w:rsid w:val="00554A69"/>
    <w:rsid w:val="0056350A"/>
    <w:rsid w:val="005A5072"/>
    <w:rsid w:val="005D4076"/>
    <w:rsid w:val="005E2DBD"/>
    <w:rsid w:val="00606F87"/>
    <w:rsid w:val="006129E0"/>
    <w:rsid w:val="006A08C4"/>
    <w:rsid w:val="00700C4C"/>
    <w:rsid w:val="00704679"/>
    <w:rsid w:val="007236B6"/>
    <w:rsid w:val="00724378"/>
    <w:rsid w:val="00735DF5"/>
    <w:rsid w:val="00784CEE"/>
    <w:rsid w:val="00796F7E"/>
    <w:rsid w:val="007A6A32"/>
    <w:rsid w:val="007C3706"/>
    <w:rsid w:val="007C699C"/>
    <w:rsid w:val="007E2167"/>
    <w:rsid w:val="008012E0"/>
    <w:rsid w:val="0081004F"/>
    <w:rsid w:val="00810115"/>
    <w:rsid w:val="008334F0"/>
    <w:rsid w:val="0088231D"/>
    <w:rsid w:val="0089798F"/>
    <w:rsid w:val="008A3F60"/>
    <w:rsid w:val="008C638E"/>
    <w:rsid w:val="008C6AC6"/>
    <w:rsid w:val="008C7CF6"/>
    <w:rsid w:val="008D248A"/>
    <w:rsid w:val="008D2D80"/>
    <w:rsid w:val="008E0064"/>
    <w:rsid w:val="009010BB"/>
    <w:rsid w:val="00930E7F"/>
    <w:rsid w:val="009465D3"/>
    <w:rsid w:val="0095264D"/>
    <w:rsid w:val="00957565"/>
    <w:rsid w:val="00962CAC"/>
    <w:rsid w:val="00963F85"/>
    <w:rsid w:val="00967E60"/>
    <w:rsid w:val="00986A51"/>
    <w:rsid w:val="009D63FC"/>
    <w:rsid w:val="009E382A"/>
    <w:rsid w:val="009F39D8"/>
    <w:rsid w:val="00A03384"/>
    <w:rsid w:val="00A042D2"/>
    <w:rsid w:val="00A45EE6"/>
    <w:rsid w:val="00A57544"/>
    <w:rsid w:val="00A5758C"/>
    <w:rsid w:val="00A67AC8"/>
    <w:rsid w:val="00A74DFE"/>
    <w:rsid w:val="00A80038"/>
    <w:rsid w:val="00AA4D3D"/>
    <w:rsid w:val="00AF41F1"/>
    <w:rsid w:val="00AF717D"/>
    <w:rsid w:val="00B0466C"/>
    <w:rsid w:val="00B12775"/>
    <w:rsid w:val="00B2144E"/>
    <w:rsid w:val="00B422A4"/>
    <w:rsid w:val="00B613CB"/>
    <w:rsid w:val="00B837B6"/>
    <w:rsid w:val="00B85720"/>
    <w:rsid w:val="00BA7AC4"/>
    <w:rsid w:val="00BB4057"/>
    <w:rsid w:val="00BC296E"/>
    <w:rsid w:val="00BD37BB"/>
    <w:rsid w:val="00C03161"/>
    <w:rsid w:val="00C07D73"/>
    <w:rsid w:val="00C430D0"/>
    <w:rsid w:val="00C85733"/>
    <w:rsid w:val="00CB7E97"/>
    <w:rsid w:val="00CF1ED1"/>
    <w:rsid w:val="00D65B48"/>
    <w:rsid w:val="00D92AFF"/>
    <w:rsid w:val="00D944F3"/>
    <w:rsid w:val="00DA44CB"/>
    <w:rsid w:val="00DB2F7F"/>
    <w:rsid w:val="00DB4F05"/>
    <w:rsid w:val="00DB563D"/>
    <w:rsid w:val="00E43A9A"/>
    <w:rsid w:val="00E61C40"/>
    <w:rsid w:val="00E66481"/>
    <w:rsid w:val="00E87D6B"/>
    <w:rsid w:val="00EA1626"/>
    <w:rsid w:val="00ED372C"/>
    <w:rsid w:val="00EE0979"/>
    <w:rsid w:val="00F043E7"/>
    <w:rsid w:val="00F04844"/>
    <w:rsid w:val="00F229AE"/>
    <w:rsid w:val="00F63EF0"/>
    <w:rsid w:val="00F7534B"/>
    <w:rsid w:val="00FB5BF0"/>
    <w:rsid w:val="00FE29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D1C5"/>
  <w15:chartTrackingRefBased/>
  <w15:docId w15:val="{B82C40AA-612F-4C08-9F4D-70C63798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D1B22"/>
  </w:style>
  <w:style w:type="paragraph" w:styleId="Cmsor1">
    <w:name w:val="heading 1"/>
    <w:basedOn w:val="Norml"/>
    <w:next w:val="Norml"/>
    <w:link w:val="Cmsor1Char"/>
    <w:uiPriority w:val="9"/>
    <w:qFormat/>
    <w:rsid w:val="009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010B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010B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010B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010B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10B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10B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10B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10B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010B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010B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010B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010B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010B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10B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10B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10BB"/>
    <w:rPr>
      <w:rFonts w:eastAsiaTheme="majorEastAsia" w:cstheme="majorBidi"/>
      <w:color w:val="272727" w:themeColor="text1" w:themeTint="D8"/>
    </w:rPr>
  </w:style>
  <w:style w:type="paragraph" w:styleId="Cm">
    <w:name w:val="Title"/>
    <w:basedOn w:val="Norml"/>
    <w:next w:val="Norml"/>
    <w:link w:val="CmChar"/>
    <w:uiPriority w:val="10"/>
    <w:qFormat/>
    <w:rsid w:val="0090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10B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10B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10B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10BB"/>
    <w:pPr>
      <w:spacing w:before="160"/>
      <w:jc w:val="center"/>
    </w:pPr>
    <w:rPr>
      <w:i/>
      <w:iCs/>
      <w:color w:val="404040" w:themeColor="text1" w:themeTint="BF"/>
    </w:rPr>
  </w:style>
  <w:style w:type="character" w:customStyle="1" w:styleId="IdzetChar">
    <w:name w:val="Idézet Char"/>
    <w:basedOn w:val="Bekezdsalapbettpusa"/>
    <w:link w:val="Idzet"/>
    <w:uiPriority w:val="29"/>
    <w:rsid w:val="009010BB"/>
    <w:rPr>
      <w:i/>
      <w:iCs/>
      <w:color w:val="404040" w:themeColor="text1" w:themeTint="BF"/>
    </w:rPr>
  </w:style>
  <w:style w:type="paragraph" w:styleId="Listaszerbekezds">
    <w:name w:val="List Paragraph"/>
    <w:basedOn w:val="Norml"/>
    <w:uiPriority w:val="34"/>
    <w:qFormat/>
    <w:rsid w:val="009010BB"/>
    <w:pPr>
      <w:ind w:left="720"/>
      <w:contextualSpacing/>
    </w:pPr>
  </w:style>
  <w:style w:type="character" w:styleId="Erskiemels">
    <w:name w:val="Intense Emphasis"/>
    <w:basedOn w:val="Bekezdsalapbettpusa"/>
    <w:uiPriority w:val="21"/>
    <w:qFormat/>
    <w:rsid w:val="009010BB"/>
    <w:rPr>
      <w:i/>
      <w:iCs/>
      <w:color w:val="0F4761" w:themeColor="accent1" w:themeShade="BF"/>
    </w:rPr>
  </w:style>
  <w:style w:type="paragraph" w:styleId="Kiemeltidzet">
    <w:name w:val="Intense Quote"/>
    <w:basedOn w:val="Norml"/>
    <w:next w:val="Norml"/>
    <w:link w:val="KiemeltidzetChar"/>
    <w:uiPriority w:val="30"/>
    <w:qFormat/>
    <w:rsid w:val="009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010BB"/>
    <w:rPr>
      <w:i/>
      <w:iCs/>
      <w:color w:val="0F4761" w:themeColor="accent1" w:themeShade="BF"/>
    </w:rPr>
  </w:style>
  <w:style w:type="character" w:styleId="Ershivatkozs">
    <w:name w:val="Intense Reference"/>
    <w:basedOn w:val="Bekezdsalapbettpusa"/>
    <w:uiPriority w:val="32"/>
    <w:qFormat/>
    <w:rsid w:val="009010BB"/>
    <w:rPr>
      <w:b/>
      <w:bCs/>
      <w:smallCaps/>
      <w:color w:val="0F4761" w:themeColor="accent1" w:themeShade="BF"/>
      <w:spacing w:val="5"/>
    </w:rPr>
  </w:style>
  <w:style w:type="paragraph" w:styleId="Lbjegyzetszveg">
    <w:name w:val="footnote text"/>
    <w:basedOn w:val="Norml"/>
    <w:link w:val="LbjegyzetszvegChar"/>
    <w:uiPriority w:val="99"/>
    <w:semiHidden/>
    <w:unhideWhenUsed/>
    <w:rsid w:val="009465D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465D3"/>
    <w:rPr>
      <w:sz w:val="20"/>
      <w:szCs w:val="20"/>
    </w:rPr>
  </w:style>
  <w:style w:type="character" w:styleId="Lbjegyzet-hivatkozs">
    <w:name w:val="footnote reference"/>
    <w:basedOn w:val="Bekezdsalapbettpusa"/>
    <w:uiPriority w:val="99"/>
    <w:semiHidden/>
    <w:unhideWhenUsed/>
    <w:rsid w:val="009465D3"/>
    <w:rPr>
      <w:vertAlign w:val="superscript"/>
    </w:rPr>
  </w:style>
  <w:style w:type="paragraph" w:styleId="lfej">
    <w:name w:val="header"/>
    <w:basedOn w:val="Norml"/>
    <w:link w:val="lfejChar"/>
    <w:uiPriority w:val="99"/>
    <w:semiHidden/>
    <w:unhideWhenUsed/>
    <w:rsid w:val="004146B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146B3"/>
  </w:style>
  <w:style w:type="paragraph" w:styleId="llb">
    <w:name w:val="footer"/>
    <w:basedOn w:val="Norml"/>
    <w:link w:val="llbChar"/>
    <w:uiPriority w:val="99"/>
    <w:semiHidden/>
    <w:unhideWhenUsed/>
    <w:rsid w:val="004146B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4146B3"/>
  </w:style>
  <w:style w:type="table" w:customStyle="1" w:styleId="TableNormal1">
    <w:name w:val="Table Normal1"/>
    <w:uiPriority w:val="99"/>
    <w:semiHidden/>
    <w:unhideWhenUsed/>
    <w:rsid w:val="004146B3"/>
    <w:tblPr>
      <w:tblInd w:w="0" w:type="dxa"/>
      <w:tblCellMar>
        <w:top w:w="0" w:type="dxa"/>
        <w:left w:w="108" w:type="dxa"/>
        <w:bottom w:w="0" w:type="dxa"/>
        <w:right w:w="108" w:type="dxa"/>
      </w:tblCellMar>
    </w:tblPr>
  </w:style>
  <w:style w:type="character" w:styleId="Hiperhivatkozs">
    <w:name w:val="Hyperlink"/>
    <w:basedOn w:val="Bekezdsalapbettpusa"/>
    <w:uiPriority w:val="99"/>
    <w:unhideWhenUsed/>
    <w:rsid w:val="00963F8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h.hu" TargetMode="External"/><Relationship Id="rId13" Type="http://schemas.openxmlformats.org/officeDocument/2006/relationships/hyperlink" Target="https://csodasmagyarorszag.hu/tourinfor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th.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525</Words>
  <Characters>3629</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4146</CharactersWithSpaces>
  <SharedDoc>false</SharedDoc>
  <HLinks>
    <vt:vector size="6" baseType="variant">
      <vt:variant>
        <vt:i4>7274623</vt:i4>
      </vt:variant>
      <vt:variant>
        <vt:i4>0</vt:i4>
      </vt:variant>
      <vt:variant>
        <vt:i4>0</vt:i4>
      </vt:variant>
      <vt:variant>
        <vt:i4>5</vt:i4>
      </vt:variant>
      <vt:variant>
        <vt:lpwstr>http://www.kth.hu/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Jakab Alexandra</dc:creator>
  <cp:keywords/>
  <dc:description/>
  <cp:lastModifiedBy>Rózsa Tamás</cp:lastModifiedBy>
  <cp:revision>4</cp:revision>
  <dcterms:created xsi:type="dcterms:W3CDTF">2026-03-06T08:38:00Z</dcterms:created>
  <dcterms:modified xsi:type="dcterms:W3CDTF">2026-03-06T08:52:00Z</dcterms:modified>
</cp:coreProperties>
</file>